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CF074D" w:rsidRDefault="000E6EFA" w:rsidP="004C3A21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384282A2" w14:textId="0773596C" w:rsidR="000E6EFA" w:rsidRPr="00CF074D" w:rsidRDefault="000E6EFA" w:rsidP="00AE2509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6A9A48C8" w14:textId="25CF5C26" w:rsidR="000E6EFA" w:rsidRPr="00CF074D" w:rsidRDefault="00CE2878" w:rsidP="00686E2F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F074D">
        <w:rPr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Pr="00CF074D" w:rsidRDefault="00285EFB" w:rsidP="00964286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294C92FB" w14:textId="62C0D0AD" w:rsidR="00285EFB" w:rsidRPr="00CF074D" w:rsidRDefault="00285EFB" w:rsidP="00285EF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594C7F03" w14:textId="77777777" w:rsidR="000E6EFA" w:rsidRPr="00CF074D" w:rsidRDefault="00624EF2" w:rsidP="00285EF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CF074D">
        <w:rPr>
          <w:rFonts w:cs="B Mitra" w:hint="cs"/>
          <w:b/>
          <w:bCs/>
          <w:sz w:val="28"/>
          <w:szCs w:val="28"/>
          <w:rtl/>
        </w:rPr>
        <w:t>دانشگاه علوم پزشكي ایران</w:t>
      </w:r>
    </w:p>
    <w:p w14:paraId="66B1703A" w14:textId="77777777" w:rsidR="000E6EFA" w:rsidRPr="00CF074D" w:rsidRDefault="00624EF2" w:rsidP="00CF074D">
      <w:pPr>
        <w:bidi/>
        <w:spacing w:after="240"/>
        <w:jc w:val="center"/>
        <w:rPr>
          <w:rFonts w:cs="B Mitra"/>
          <w:sz w:val="28"/>
          <w:szCs w:val="28"/>
          <w:rtl/>
        </w:rPr>
      </w:pPr>
      <w:r w:rsidRPr="00CF074D">
        <w:rPr>
          <w:rFonts w:cs="B Mitra" w:hint="cs"/>
          <w:b/>
          <w:bCs/>
          <w:sz w:val="28"/>
          <w:szCs w:val="28"/>
          <w:rtl/>
        </w:rPr>
        <w:t>دانشكده علوم توانبخشي</w:t>
      </w:r>
    </w:p>
    <w:p w14:paraId="402B4E9E" w14:textId="6D37C7A8" w:rsidR="000E6EFA" w:rsidRPr="00CF074D" w:rsidRDefault="00285EFB" w:rsidP="00CF074D">
      <w:pPr>
        <w:tabs>
          <w:tab w:val="left" w:pos="294"/>
          <w:tab w:val="center" w:pos="7852"/>
        </w:tabs>
        <w:bidi/>
        <w:spacing w:after="120"/>
        <w:jc w:val="center"/>
        <w:rPr>
          <w:rFonts w:cs="B Mitra"/>
          <w:b/>
          <w:bCs/>
          <w:sz w:val="28"/>
          <w:szCs w:val="28"/>
          <w:rtl/>
        </w:rPr>
      </w:pPr>
      <w:r w:rsidRPr="00CF074D">
        <w:rPr>
          <w:rFonts w:cs="B Mitra" w:hint="cs"/>
          <w:b/>
          <w:bCs/>
          <w:sz w:val="28"/>
          <w:szCs w:val="28"/>
          <w:rtl/>
        </w:rPr>
        <w:t xml:space="preserve">برنامه هفتگي دکتر </w:t>
      </w:r>
      <w:r w:rsidR="00040A0E" w:rsidRPr="00CF074D">
        <w:rPr>
          <w:rFonts w:cs="B Mitra" w:hint="cs"/>
          <w:b/>
          <w:bCs/>
          <w:sz w:val="28"/>
          <w:szCs w:val="28"/>
          <w:rtl/>
        </w:rPr>
        <w:t>یونس امیری شوکی</w:t>
      </w:r>
      <w:r w:rsidR="0049114D" w:rsidRPr="00CF074D">
        <w:rPr>
          <w:rFonts w:cs="B Mitra" w:hint="cs"/>
          <w:b/>
          <w:bCs/>
          <w:sz w:val="28"/>
          <w:szCs w:val="28"/>
          <w:rtl/>
        </w:rPr>
        <w:t xml:space="preserve"> </w:t>
      </w:r>
      <w:r w:rsidR="00040A0E" w:rsidRPr="00CF074D">
        <w:rPr>
          <w:rFonts w:cs="B Mitra" w:hint="cs"/>
          <w:b/>
          <w:bCs/>
          <w:sz w:val="28"/>
          <w:szCs w:val="28"/>
          <w:rtl/>
        </w:rPr>
        <w:t xml:space="preserve">  </w:t>
      </w:r>
      <w:r w:rsidR="00DA4307" w:rsidRPr="00CF074D">
        <w:rPr>
          <w:rFonts w:cs="B Mitra" w:hint="cs"/>
          <w:b/>
          <w:bCs/>
          <w:sz w:val="28"/>
          <w:szCs w:val="28"/>
          <w:rtl/>
        </w:rPr>
        <w:t xml:space="preserve">گروه </w:t>
      </w:r>
      <w:r w:rsidR="00040A0E" w:rsidRPr="00CF074D">
        <w:rPr>
          <w:rFonts w:cs="B Mitra" w:hint="cs"/>
          <w:b/>
          <w:bCs/>
          <w:sz w:val="28"/>
          <w:szCs w:val="28"/>
          <w:rtl/>
        </w:rPr>
        <w:t xml:space="preserve">گفتاردرمانی  </w:t>
      </w:r>
      <w:r w:rsidR="00DA4307" w:rsidRPr="00CF074D">
        <w:rPr>
          <w:rFonts w:cs="B Mitra" w:hint="cs"/>
          <w:b/>
          <w:bCs/>
          <w:sz w:val="28"/>
          <w:szCs w:val="28"/>
          <w:rtl/>
        </w:rPr>
        <w:t xml:space="preserve"> </w:t>
      </w:r>
      <w:r w:rsidR="00624EF2" w:rsidRPr="00CF074D">
        <w:rPr>
          <w:rFonts w:cs="B Mitra" w:hint="cs"/>
          <w:b/>
          <w:bCs/>
          <w:sz w:val="28"/>
          <w:szCs w:val="28"/>
          <w:rtl/>
        </w:rPr>
        <w:t xml:space="preserve">نيمسال </w:t>
      </w:r>
      <w:r w:rsidR="00060F01" w:rsidRPr="00CF074D">
        <w:rPr>
          <w:rFonts w:cs="B Mitra" w:hint="cs"/>
          <w:b/>
          <w:bCs/>
          <w:sz w:val="28"/>
          <w:szCs w:val="28"/>
          <w:rtl/>
          <w:lang w:bidi="fa-IR"/>
        </w:rPr>
        <w:t>اول</w:t>
      </w:r>
      <w:r w:rsidR="0049114D" w:rsidRPr="00CF074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624EF2" w:rsidRPr="00CF074D">
        <w:rPr>
          <w:rFonts w:cs="B Mitra" w:hint="cs"/>
          <w:b/>
          <w:bCs/>
          <w:sz w:val="28"/>
          <w:szCs w:val="28"/>
          <w:rtl/>
        </w:rPr>
        <w:t xml:space="preserve">سال تحصيلي </w:t>
      </w:r>
      <w:r w:rsidR="00453849" w:rsidRPr="00CF074D">
        <w:rPr>
          <w:rFonts w:cs="B Mitra" w:hint="cs"/>
          <w:b/>
          <w:bCs/>
          <w:sz w:val="28"/>
          <w:szCs w:val="28"/>
          <w:rtl/>
        </w:rPr>
        <w:t>140</w:t>
      </w:r>
      <w:r w:rsidR="00060F01" w:rsidRPr="00CF074D">
        <w:rPr>
          <w:rFonts w:cs="B Mitra" w:hint="cs"/>
          <w:b/>
          <w:bCs/>
          <w:sz w:val="28"/>
          <w:szCs w:val="28"/>
          <w:rtl/>
        </w:rPr>
        <w:t>4</w:t>
      </w:r>
      <w:r w:rsidR="00453849" w:rsidRPr="00CF074D">
        <w:rPr>
          <w:rFonts w:cs="B Mitra" w:hint="cs"/>
          <w:b/>
          <w:bCs/>
          <w:sz w:val="28"/>
          <w:szCs w:val="28"/>
          <w:rtl/>
        </w:rPr>
        <w:t>-140</w:t>
      </w:r>
      <w:r w:rsidR="00060F01" w:rsidRPr="00CF074D">
        <w:rPr>
          <w:rFonts w:cs="B Mitra" w:hint="cs"/>
          <w:b/>
          <w:bCs/>
          <w:sz w:val="28"/>
          <w:szCs w:val="28"/>
          <w:rtl/>
        </w:rPr>
        <w:t>3</w:t>
      </w:r>
      <w:r w:rsidR="005C0EB3" w:rsidRPr="00CF074D">
        <w:rPr>
          <w:rFonts w:cs="B Mitra" w:hint="cs"/>
          <w:b/>
          <w:bCs/>
          <w:sz w:val="28"/>
          <w:szCs w:val="28"/>
          <w:rtl/>
        </w:rPr>
        <w:t xml:space="preserve">           </w:t>
      </w:r>
    </w:p>
    <w:tbl>
      <w:tblPr>
        <w:bidiVisual/>
        <w:tblW w:w="12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3510"/>
        <w:gridCol w:w="142"/>
        <w:gridCol w:w="1029"/>
        <w:gridCol w:w="2657"/>
        <w:gridCol w:w="2409"/>
        <w:gridCol w:w="1564"/>
      </w:tblGrid>
      <w:tr w:rsidR="00DA4307" w:rsidRPr="00512145" w14:paraId="03015529" w14:textId="77777777" w:rsidTr="00512145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3A7CCF7B" w14:textId="439FC787" w:rsidR="00DA4307" w:rsidRPr="00512145" w:rsidRDefault="00DA4307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351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512145" w:rsidRDefault="00DA4307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ساعت 10-8</w:t>
            </w:r>
          </w:p>
        </w:tc>
        <w:tc>
          <w:tcPr>
            <w:tcW w:w="382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512145" w:rsidRDefault="00DA4307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ساعت 12-10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512145" w:rsidRDefault="00DA4307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15-13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Pr="00512145" w:rsidRDefault="00DA4307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1214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ساعت 17-15</w:t>
            </w:r>
          </w:p>
        </w:tc>
      </w:tr>
      <w:tr w:rsidR="0081729E" w:rsidRPr="00512145" w14:paraId="066BBBAB" w14:textId="77777777" w:rsidTr="00512145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81729E" w:rsidRPr="00512145" w:rsidRDefault="0081729E" w:rsidP="00CF074D">
            <w:pPr>
              <w:pStyle w:val="Heading1"/>
              <w:spacing w:before="120" w:after="12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68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98F01" w14:textId="54E1870A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کارآموزی بالینی 1</w:t>
            </w:r>
          </w:p>
        </w:tc>
        <w:tc>
          <w:tcPr>
            <w:tcW w:w="506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162A2D57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مطالعه، پژوهش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1729E" w:rsidRPr="00512145" w14:paraId="21885C53" w14:textId="77777777" w:rsidTr="00512145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81729E" w:rsidRPr="00512145" w:rsidRDefault="0081729E" w:rsidP="00CF074D">
            <w:pPr>
              <w:pStyle w:val="Heading1"/>
              <w:spacing w:before="120" w:after="120"/>
              <w:rPr>
                <w:rFonts w:cs="B Nazanin"/>
                <w:b/>
                <w:bCs/>
                <w:sz w:val="32"/>
                <w:szCs w:val="32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19ADBD35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مطالعه، پژوهش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17870A76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512145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بیومکانیک اندام‌های تولید گفتار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69D0B9BB" w:rsidR="0081729E" w:rsidRPr="00512145" w:rsidRDefault="00512145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مشاوره دانشجویان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81729E" w:rsidRPr="00512145" w14:paraId="65BF71A2" w14:textId="77777777" w:rsidTr="00512145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81729E" w:rsidRPr="00512145" w:rsidRDefault="0081729E" w:rsidP="00CF074D">
            <w:pPr>
              <w:pStyle w:val="Heading1"/>
              <w:spacing w:before="120" w:after="120"/>
              <w:rPr>
                <w:rFonts w:cs="B Nazanin"/>
                <w:b/>
                <w:bCs/>
                <w:sz w:val="32"/>
                <w:szCs w:val="32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1A64F7B9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کارآموزی 2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1729E" w:rsidRPr="00512145" w14:paraId="1E5B48A5" w14:textId="77777777" w:rsidTr="00512145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81729E" w:rsidRPr="00512145" w:rsidRDefault="0081729E" w:rsidP="00CF074D">
            <w:pPr>
              <w:pStyle w:val="Heading1"/>
              <w:spacing w:before="120" w:after="120"/>
              <w:rPr>
                <w:rFonts w:cs="B Nazanin"/>
                <w:b/>
                <w:bCs/>
                <w:sz w:val="32"/>
                <w:szCs w:val="32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3651D4B3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12145">
              <w:rPr>
                <w:rFonts w:cs="B Mitra"/>
                <w:b/>
                <w:bCs/>
                <w:sz w:val="32"/>
                <w:szCs w:val="32"/>
                <w:rtl/>
              </w:rPr>
              <w:t>کارآموز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</w:rPr>
              <w:t>ی در عرصه 3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1729E" w:rsidRPr="00512145" w14:paraId="4AAE479C" w14:textId="77777777" w:rsidTr="00512145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81729E" w:rsidRPr="00512145" w:rsidRDefault="0081729E" w:rsidP="00CF074D">
            <w:pPr>
              <w:pStyle w:val="Heading1"/>
              <w:spacing w:before="120" w:after="120"/>
              <w:rPr>
                <w:rFonts w:cs="B Nazanin"/>
                <w:b/>
                <w:bCs/>
                <w:sz w:val="32"/>
                <w:szCs w:val="32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2947654B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>آزما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12145">
              <w:rPr>
                <w:rFonts w:cs="B Mitra" w:hint="eastAsia"/>
                <w:b/>
                <w:bCs/>
                <w:sz w:val="32"/>
                <w:szCs w:val="32"/>
                <w:rtl/>
                <w:lang w:bidi="fa-IR"/>
              </w:rPr>
              <w:t>شگاه</w:t>
            </w: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 xml:space="preserve"> گفتار و زبان و بلع (فازها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 xml:space="preserve"> دهان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 xml:space="preserve"> و دهان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>-حلق</w:t>
            </w:r>
            <w:r w:rsidRPr="00512145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512145"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384B0004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512145">
              <w:rPr>
                <w:rFonts w:cs="B Mitra"/>
                <w:b/>
                <w:bCs/>
                <w:sz w:val="32"/>
                <w:szCs w:val="32"/>
                <w:rtl/>
              </w:rPr>
              <w:t>مطالعه، پژوهش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4BEC957F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sz w:val="32"/>
                <w:szCs w:val="32"/>
                <w:rtl/>
              </w:rPr>
            </w:pPr>
            <w:r w:rsidRPr="00512145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روانشناسی زبان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BC0262F" w:rsidR="0081729E" w:rsidRPr="00512145" w:rsidRDefault="0081729E" w:rsidP="00CF074D">
            <w:pPr>
              <w:bidi/>
              <w:spacing w:before="120" w:after="120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1729E" w:rsidRPr="00512145" w14:paraId="3CD75D84" w14:textId="77777777" w:rsidTr="00512145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81729E" w:rsidRPr="00512145" w:rsidRDefault="0081729E" w:rsidP="00CF074D">
            <w:pPr>
              <w:spacing w:before="120" w:after="12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512145">
              <w:rPr>
                <w:rFonts w:cs="B Nazanin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13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81729E" w:rsidRPr="00512145" w:rsidRDefault="0081729E" w:rsidP="00CF074D">
            <w:pPr>
              <w:spacing w:before="120" w:after="120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14:paraId="2D2B6985" w14:textId="77777777" w:rsidR="008D5752" w:rsidRPr="00CF074D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CF074D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CF074D">
        <w:rPr>
          <w:rFonts w:cs="B Mitra" w:hint="cs"/>
          <w:b/>
          <w:bCs/>
          <w:sz w:val="28"/>
          <w:szCs w:val="28"/>
          <w:rtl/>
          <w:lang w:bidi="fa-IR"/>
        </w:rPr>
        <w:tab/>
      </w:r>
    </w:p>
    <w:p w14:paraId="5C7467D8" w14:textId="77777777" w:rsidR="00512145" w:rsidRDefault="00512145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b/>
          <w:bCs/>
          <w:sz w:val="28"/>
          <w:szCs w:val="28"/>
          <w:rtl/>
          <w:lang w:bidi="fa-IR"/>
        </w:rPr>
      </w:pPr>
    </w:p>
    <w:p w14:paraId="757BE19D" w14:textId="78C0C2C6" w:rsidR="000E6EFA" w:rsidRPr="00CF074D" w:rsidRDefault="00455D41" w:rsidP="00512145">
      <w:pPr>
        <w:tabs>
          <w:tab w:val="center" w:pos="7852"/>
          <w:tab w:val="left" w:pos="12104"/>
        </w:tabs>
        <w:bidi/>
        <w:rPr>
          <w:rFonts w:cs="B Mitra"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CF074D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</w:p>
    <w:sectPr w:rsidR="000E6EFA" w:rsidRPr="00CF074D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40A0E"/>
    <w:rsid w:val="00060F01"/>
    <w:rsid w:val="00086F75"/>
    <w:rsid w:val="000B11CD"/>
    <w:rsid w:val="000B5252"/>
    <w:rsid w:val="000C2035"/>
    <w:rsid w:val="000E6EFA"/>
    <w:rsid w:val="001751C9"/>
    <w:rsid w:val="001F04FF"/>
    <w:rsid w:val="00223E05"/>
    <w:rsid w:val="00233300"/>
    <w:rsid w:val="00241E11"/>
    <w:rsid w:val="0024779B"/>
    <w:rsid w:val="00285EFB"/>
    <w:rsid w:val="002A5B59"/>
    <w:rsid w:val="002C74C4"/>
    <w:rsid w:val="002D1033"/>
    <w:rsid w:val="00381D81"/>
    <w:rsid w:val="003C04C2"/>
    <w:rsid w:val="00410EDB"/>
    <w:rsid w:val="00423B1C"/>
    <w:rsid w:val="00437F97"/>
    <w:rsid w:val="00453849"/>
    <w:rsid w:val="00455D41"/>
    <w:rsid w:val="0048424B"/>
    <w:rsid w:val="0049114D"/>
    <w:rsid w:val="004C5B1B"/>
    <w:rsid w:val="004E1B06"/>
    <w:rsid w:val="00512145"/>
    <w:rsid w:val="0056433B"/>
    <w:rsid w:val="005A049E"/>
    <w:rsid w:val="005A1D22"/>
    <w:rsid w:val="005B5B22"/>
    <w:rsid w:val="005C0EB3"/>
    <w:rsid w:val="00624EF2"/>
    <w:rsid w:val="00645ECB"/>
    <w:rsid w:val="00682FA4"/>
    <w:rsid w:val="006D0A9E"/>
    <w:rsid w:val="006D4615"/>
    <w:rsid w:val="00752CEC"/>
    <w:rsid w:val="0075677E"/>
    <w:rsid w:val="00776B89"/>
    <w:rsid w:val="007B5C46"/>
    <w:rsid w:val="007D06D8"/>
    <w:rsid w:val="0081729E"/>
    <w:rsid w:val="00826C47"/>
    <w:rsid w:val="0088133D"/>
    <w:rsid w:val="00881E23"/>
    <w:rsid w:val="00896318"/>
    <w:rsid w:val="008B3C4C"/>
    <w:rsid w:val="008D5752"/>
    <w:rsid w:val="00902502"/>
    <w:rsid w:val="00904D6B"/>
    <w:rsid w:val="00917D78"/>
    <w:rsid w:val="00A057D5"/>
    <w:rsid w:val="00A716C1"/>
    <w:rsid w:val="00AB282C"/>
    <w:rsid w:val="00AD2E00"/>
    <w:rsid w:val="00B76229"/>
    <w:rsid w:val="00BA4F81"/>
    <w:rsid w:val="00C2539B"/>
    <w:rsid w:val="00C625AE"/>
    <w:rsid w:val="00CB2CDF"/>
    <w:rsid w:val="00CE2878"/>
    <w:rsid w:val="00CF074D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14958"/>
    <w:rsid w:val="00F64574"/>
    <w:rsid w:val="00FB0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4B09-D6CB-4B53-A3D8-F57127AE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Yunes Amiri</cp:lastModifiedBy>
  <cp:revision>13</cp:revision>
  <cp:lastPrinted>2022-10-22T04:04:00Z</cp:lastPrinted>
  <dcterms:created xsi:type="dcterms:W3CDTF">2024-09-15T12:27:00Z</dcterms:created>
  <dcterms:modified xsi:type="dcterms:W3CDTF">2024-09-17T10:59:00Z</dcterms:modified>
</cp:coreProperties>
</file>